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C8" w:rsidRDefault="003E00E1">
      <w:pPr>
        <w:pStyle w:val="22"/>
        <w:shd w:val="clear" w:color="auto" w:fill="auto"/>
        <w:spacing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F12C8" w:rsidRDefault="008F12C8">
      <w:pPr>
        <w:pStyle w:val="22"/>
        <w:shd w:val="clear" w:color="auto" w:fill="auto"/>
        <w:spacing w:line="240" w:lineRule="auto"/>
        <w:contextualSpacing/>
        <w:rPr>
          <w:sz w:val="28"/>
          <w:szCs w:val="28"/>
        </w:rPr>
      </w:pPr>
    </w:p>
    <w:p w:rsidR="008F12C8" w:rsidRDefault="008F12C8">
      <w:pPr>
        <w:pStyle w:val="22"/>
        <w:shd w:val="clear" w:color="auto" w:fill="auto"/>
        <w:spacing w:line="240" w:lineRule="auto"/>
        <w:contextualSpacing/>
        <w:rPr>
          <w:sz w:val="28"/>
          <w:szCs w:val="28"/>
        </w:rPr>
      </w:pPr>
    </w:p>
    <w:p w:rsidR="008F12C8" w:rsidRDefault="003E00E1">
      <w:pPr>
        <w:pStyle w:val="22"/>
        <w:shd w:val="clear" w:color="auto" w:fill="auto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ЗАКОН</w:t>
      </w:r>
    </w:p>
    <w:p w:rsidR="008F12C8" w:rsidRDefault="003E00E1">
      <w:pPr>
        <w:pStyle w:val="22"/>
        <w:shd w:val="clear" w:color="auto" w:fill="auto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</w:p>
    <w:p w:rsidR="008F12C8" w:rsidRDefault="008F12C8">
      <w:pPr>
        <w:pStyle w:val="22"/>
        <w:shd w:val="clear" w:color="auto" w:fill="auto"/>
        <w:spacing w:line="240" w:lineRule="auto"/>
        <w:contextualSpacing/>
        <w:rPr>
          <w:sz w:val="28"/>
          <w:szCs w:val="28"/>
        </w:rPr>
      </w:pPr>
    </w:p>
    <w:p w:rsidR="008F12C8" w:rsidRDefault="008F12C8">
      <w:pPr>
        <w:pStyle w:val="22"/>
        <w:shd w:val="clear" w:color="auto" w:fill="auto"/>
        <w:spacing w:line="240" w:lineRule="auto"/>
        <w:contextualSpacing/>
        <w:rPr>
          <w:sz w:val="28"/>
          <w:szCs w:val="28"/>
        </w:rPr>
      </w:pPr>
    </w:p>
    <w:p w:rsidR="008F12C8" w:rsidRDefault="003E00E1">
      <w:pPr>
        <w:pStyle w:val="11"/>
        <w:keepNext/>
        <w:keepLines/>
        <w:shd w:val="clear" w:color="auto" w:fill="auto"/>
        <w:spacing w:line="264" w:lineRule="auto"/>
        <w:contextualSpacing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О внесении изменения в статью 2 Закона Удмуртской Республики </w:t>
      </w:r>
    </w:p>
    <w:p w:rsidR="008F12C8" w:rsidRDefault="003E00E1">
      <w:pPr>
        <w:pStyle w:val="11"/>
        <w:keepNext/>
        <w:keepLines/>
        <w:shd w:val="clear" w:color="auto" w:fill="auto"/>
        <w:spacing w:line="264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«О налоге на имущество организаций в Удмуртской Республике»</w:t>
      </w:r>
      <w:bookmarkEnd w:id="0"/>
    </w:p>
    <w:p w:rsidR="008F12C8" w:rsidRDefault="008F12C8">
      <w:pPr>
        <w:pStyle w:val="11"/>
        <w:keepNext/>
        <w:keepLines/>
        <w:shd w:val="clear" w:color="auto" w:fill="auto"/>
        <w:spacing w:line="264" w:lineRule="auto"/>
        <w:contextualSpacing/>
        <w:jc w:val="center"/>
        <w:rPr>
          <w:sz w:val="28"/>
          <w:szCs w:val="28"/>
        </w:rPr>
      </w:pPr>
    </w:p>
    <w:p w:rsidR="008F12C8" w:rsidRDefault="008F12C8">
      <w:pPr>
        <w:pStyle w:val="11"/>
        <w:keepNext/>
        <w:keepLines/>
        <w:shd w:val="clear" w:color="auto" w:fill="auto"/>
        <w:spacing w:line="264" w:lineRule="auto"/>
        <w:contextualSpacing/>
        <w:jc w:val="center"/>
        <w:rPr>
          <w:sz w:val="28"/>
          <w:szCs w:val="28"/>
        </w:rPr>
      </w:pPr>
    </w:p>
    <w:p w:rsidR="008F12C8" w:rsidRDefault="003E00E1">
      <w:pPr>
        <w:pStyle w:val="22"/>
        <w:shd w:val="clear" w:color="auto" w:fill="auto"/>
        <w:spacing w:line="264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Принят Государственным Советом</w:t>
      </w:r>
    </w:p>
    <w:p w:rsidR="008F12C8" w:rsidRDefault="003E00E1">
      <w:pPr>
        <w:pStyle w:val="22"/>
        <w:shd w:val="clear" w:color="auto" w:fill="auto"/>
        <w:tabs>
          <w:tab w:val="left" w:pos="5977"/>
          <w:tab w:val="right" w:leader="underscore" w:pos="6658"/>
          <w:tab w:val="left" w:leader="underscore" w:pos="8007"/>
        </w:tabs>
        <w:spacing w:line="264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  <w:r>
        <w:rPr>
          <w:sz w:val="28"/>
          <w:szCs w:val="28"/>
        </w:rPr>
        <w:tab/>
        <w:t>«___</w:t>
      </w:r>
      <w:r>
        <w:rPr>
          <w:sz w:val="28"/>
          <w:szCs w:val="28"/>
        </w:rPr>
        <w:tab/>
        <w:t>» ___________ 2022 года</w:t>
      </w:r>
    </w:p>
    <w:p w:rsidR="008F12C8" w:rsidRDefault="008F12C8">
      <w:pPr>
        <w:pStyle w:val="11"/>
        <w:keepNext/>
        <w:keepLines/>
        <w:shd w:val="clear" w:color="auto" w:fill="auto"/>
        <w:spacing w:line="240" w:lineRule="auto"/>
        <w:ind w:firstLine="360"/>
        <w:contextualSpacing/>
        <w:rPr>
          <w:sz w:val="28"/>
          <w:szCs w:val="28"/>
        </w:rPr>
      </w:pPr>
      <w:bookmarkStart w:id="1" w:name="bookmark1"/>
    </w:p>
    <w:p w:rsidR="008F12C8" w:rsidRDefault="008F12C8">
      <w:pPr>
        <w:pStyle w:val="11"/>
        <w:keepNext/>
        <w:keepLines/>
        <w:shd w:val="clear" w:color="auto" w:fill="auto"/>
        <w:spacing w:line="283" w:lineRule="atLeast"/>
        <w:ind w:firstLine="360"/>
        <w:contextualSpacing/>
        <w:rPr>
          <w:sz w:val="28"/>
          <w:szCs w:val="28"/>
        </w:rPr>
      </w:pPr>
    </w:p>
    <w:p w:rsidR="008F12C8" w:rsidRDefault="003E00E1">
      <w:pPr>
        <w:pStyle w:val="11"/>
        <w:keepNext/>
        <w:keepLines/>
        <w:shd w:val="clear" w:color="auto" w:fill="auto"/>
        <w:spacing w:line="283" w:lineRule="atLeas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Статья 1</w:t>
      </w:r>
      <w:bookmarkEnd w:id="1"/>
    </w:p>
    <w:p w:rsidR="008F12C8" w:rsidRDefault="008F12C8">
      <w:pPr>
        <w:pStyle w:val="11"/>
        <w:keepNext/>
        <w:keepLines/>
        <w:shd w:val="clear" w:color="auto" w:fill="auto"/>
        <w:spacing w:line="283" w:lineRule="atLeast"/>
        <w:ind w:firstLine="709"/>
        <w:contextualSpacing/>
        <w:rPr>
          <w:sz w:val="28"/>
          <w:szCs w:val="28"/>
        </w:rPr>
      </w:pPr>
    </w:p>
    <w:p w:rsidR="008F12C8" w:rsidRDefault="003E00E1">
      <w:pPr>
        <w:pStyle w:val="22"/>
        <w:shd w:val="clear" w:color="auto" w:fill="auto"/>
        <w:tabs>
          <w:tab w:val="left" w:pos="2413"/>
          <w:tab w:val="center" w:pos="8106"/>
          <w:tab w:val="right" w:pos="9201"/>
          <w:tab w:val="right" w:pos="9638"/>
        </w:tabs>
        <w:spacing w:line="264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Внести в часть 1 статьи 2 Закона Удмуртской Республики от 27 ноября 2003 года № 55-РЗ «О налоге на имущество организаций в Удмуртской Республике» (Удмуртская правда, 2003, 29 ноября; Известия Удмуртской Республики, 2004, 17 марта, 1 июля; 2005, 2</w:t>
      </w:r>
      <w:r>
        <w:rPr>
          <w:color w:val="auto"/>
          <w:sz w:val="28"/>
          <w:szCs w:val="28"/>
        </w:rPr>
        <w:t>9 марта, 21 июня, 27 декабря; 2006, 27 июня; 2009, 24 марта; 2010, 4 марта, 14 декабря; 2011, 21 января, 18 октября; 2012, 15 марта; 2013, 14 мая; Официальный сайт Президента Удмуртской Республики и Правительства Удмуртской Республики (</w:t>
      </w:r>
      <w:hyperlink r:id="rId7" w:tooltip="http://www.udmurt.ru" w:history="1">
        <w:r>
          <w:rPr>
            <w:rStyle w:val="af4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f4"/>
            <w:color w:val="auto"/>
            <w:sz w:val="28"/>
            <w:szCs w:val="28"/>
            <w:u w:val="none"/>
          </w:rPr>
          <w:t>.</w:t>
        </w:r>
        <w:r>
          <w:rPr>
            <w:rStyle w:val="af4"/>
            <w:color w:val="auto"/>
            <w:sz w:val="28"/>
            <w:szCs w:val="28"/>
            <w:u w:val="none"/>
            <w:lang w:val="en-US"/>
          </w:rPr>
          <w:t>udmurt</w:t>
        </w:r>
        <w:r>
          <w:rPr>
            <w:rStyle w:val="af4"/>
            <w:color w:val="auto"/>
            <w:sz w:val="28"/>
            <w:szCs w:val="28"/>
            <w:u w:val="none"/>
          </w:rPr>
          <w:t>.</w:t>
        </w:r>
        <w:r>
          <w:rPr>
            <w:rStyle w:val="af4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color w:val="auto"/>
          <w:sz w:val="28"/>
          <w:szCs w:val="28"/>
        </w:rPr>
        <w:t>), 2013,              9 июля, № 02090720130031; 2014, 2 декабря, № 02021220141944; Официальный сайт Главы Удмуртской Республики и Правительства Удмуртской Республики (</w:t>
      </w:r>
      <w:hyperlink r:id="rId8" w:tooltip="http://www.udmurt.ru" w:history="1">
        <w:r>
          <w:rPr>
            <w:rStyle w:val="af4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f4"/>
            <w:color w:val="auto"/>
            <w:sz w:val="28"/>
            <w:szCs w:val="28"/>
            <w:u w:val="none"/>
          </w:rPr>
          <w:t>.</w:t>
        </w:r>
        <w:r>
          <w:rPr>
            <w:rStyle w:val="af4"/>
            <w:color w:val="auto"/>
            <w:sz w:val="28"/>
            <w:szCs w:val="28"/>
            <w:u w:val="none"/>
            <w:lang w:val="en-US"/>
          </w:rPr>
          <w:t>udmurt</w:t>
        </w:r>
        <w:r>
          <w:rPr>
            <w:rStyle w:val="af4"/>
            <w:color w:val="auto"/>
            <w:sz w:val="28"/>
            <w:szCs w:val="28"/>
            <w:u w:val="none"/>
          </w:rPr>
          <w:t>.</w:t>
        </w:r>
        <w:r>
          <w:rPr>
            <w:rStyle w:val="af4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color w:val="auto"/>
          <w:sz w:val="28"/>
          <w:szCs w:val="28"/>
        </w:rPr>
        <w:t xml:space="preserve">), 2015, 10 июля, № 02100720151422; 2016, 5 июля,                               № </w:t>
      </w:r>
      <w:r w:rsidR="008F12C8">
        <w:rPr>
          <w:color w:val="auto"/>
          <w:sz w:val="28"/>
          <w:szCs w:val="28"/>
        </w:rPr>
        <w:fldChar w:fldCharType="begin"/>
      </w:r>
      <w:r>
        <w:rPr>
          <w:color w:val="auto"/>
          <w:sz w:val="28"/>
          <w:szCs w:val="28"/>
        </w:rPr>
        <w:instrText xml:space="preserve"> TOC \o "1-5" \h \z </w:instrText>
      </w:r>
      <w:r w:rsidR="008F12C8">
        <w:rPr>
          <w:color w:val="auto"/>
          <w:sz w:val="28"/>
          <w:szCs w:val="28"/>
        </w:rPr>
        <w:fldChar w:fldCharType="separate"/>
      </w:r>
      <w:r>
        <w:rPr>
          <w:color w:val="auto"/>
          <w:sz w:val="28"/>
          <w:szCs w:val="28"/>
        </w:rPr>
        <w:t>02050720161620; 2018, 20 марта, № 02200320180496, 17 июля,                                   № 02170720181439, 29 н</w:t>
      </w:r>
      <w:r>
        <w:rPr>
          <w:color w:val="auto"/>
          <w:sz w:val="28"/>
          <w:szCs w:val="28"/>
        </w:rPr>
        <w:t>оября, № 02291120182338; 2019, 9 июля,                                  № 02090720191231, 5 ноября, № 02051120192060; 2020, 16 октября,                               №</w:t>
      </w:r>
      <w:r w:rsidR="008F12C8"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 02161020202001, 12 ноября, № 02121120202222, № 02121120202223; 2021,     26 ноября, №</w:t>
      </w:r>
      <w:r>
        <w:rPr>
          <w:color w:val="auto"/>
          <w:sz w:val="28"/>
          <w:szCs w:val="28"/>
        </w:rPr>
        <w:t xml:space="preserve"> </w:t>
      </w:r>
      <w:r>
        <w:rPr>
          <w:rStyle w:val="12"/>
          <w:color w:val="auto"/>
          <w:sz w:val="28"/>
          <w:szCs w:val="28"/>
        </w:rPr>
        <w:t xml:space="preserve">02261120212334, 30 ноября, </w:t>
      </w:r>
      <w:r>
        <w:rPr>
          <w:rStyle w:val="Candara"/>
          <w:rFonts w:ascii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Style w:val="12"/>
          <w:color w:val="auto"/>
          <w:sz w:val="28"/>
          <w:szCs w:val="28"/>
        </w:rPr>
        <w:t xml:space="preserve"> 02301120212358; 2022, 14 января, № </w:t>
      </w:r>
      <w:r>
        <w:rPr>
          <w:color w:val="auto"/>
          <w:sz w:val="28"/>
          <w:szCs w:val="28"/>
        </w:rPr>
        <w:t>02140120220026) изменение, дополнив пунктом 20 следующего содержания:</w:t>
      </w:r>
    </w:p>
    <w:p w:rsidR="008F12C8" w:rsidRDefault="003E00E1">
      <w:pPr>
        <w:pStyle w:val="22"/>
        <w:shd w:val="clear" w:color="auto" w:fill="auto"/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«20) организации, являющиеся застройщиками в отношении строящихся многоквартирного дома либо нескольких многоквартирных </w:t>
      </w:r>
      <w:r>
        <w:rPr>
          <w:color w:val="auto"/>
          <w:sz w:val="28"/>
          <w:szCs w:val="28"/>
        </w:rPr>
        <w:t>домов, строительство (создание) которых осуществляется в пределах одного разрешения на строительство в соответствии с Федеральным законом от                           30 декабря 2014 года № 214-ФЗ «Об участии в долевом строительстве многоквартирных домов и</w:t>
      </w:r>
      <w:r>
        <w:rPr>
          <w:color w:val="auto"/>
          <w:sz w:val="28"/>
          <w:szCs w:val="28"/>
        </w:rPr>
        <w:t xml:space="preserve"> иных объектов недвижимости и о внесении изменений в некоторые законодательные акты Российской Федерации</w:t>
      </w:r>
      <w:r>
        <w:rPr>
          <w:sz w:val="28"/>
          <w:szCs w:val="28"/>
        </w:rPr>
        <w:t xml:space="preserve">»            (далее – многоквартирный дом), и зарегистрировавшие право собственности на </w:t>
      </w:r>
      <w:r>
        <w:rPr>
          <w:sz w:val="28"/>
          <w:szCs w:val="28"/>
        </w:rPr>
        <w:lastRenderedPageBreak/>
        <w:t>объект незавершенного строительства в отношении соответствующего</w:t>
      </w:r>
      <w:r>
        <w:rPr>
          <w:sz w:val="28"/>
          <w:szCs w:val="28"/>
        </w:rPr>
        <w:t xml:space="preserve"> многоквартирного дома. </w:t>
      </w:r>
    </w:p>
    <w:p w:rsidR="008F12C8" w:rsidRDefault="003E00E1">
      <w:pPr>
        <w:pStyle w:val="22"/>
        <w:shd w:val="clear" w:color="auto" w:fill="auto"/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Налоговая льгота предоставляется при соблюдении совокупности следующих условий:</w:t>
      </w:r>
    </w:p>
    <w:p w:rsidR="008F12C8" w:rsidRDefault="003E00E1">
      <w:pPr>
        <w:pStyle w:val="22"/>
        <w:shd w:val="clear" w:color="auto" w:fill="auto"/>
        <w:tabs>
          <w:tab w:val="left" w:pos="1095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застройщиком денежных средств участников долевого строительства путём размещения на счетах </w:t>
      </w:r>
      <w:proofErr w:type="spellStart"/>
      <w:r>
        <w:rPr>
          <w:sz w:val="28"/>
          <w:szCs w:val="28"/>
        </w:rPr>
        <w:t>эскроу</w:t>
      </w:r>
      <w:proofErr w:type="spellEnd"/>
      <w:r>
        <w:rPr>
          <w:sz w:val="28"/>
          <w:szCs w:val="28"/>
        </w:rPr>
        <w:t>, открытых в уполномоченном банке, который предоставил целевой кредит на строительство (создание) многоквартирного дома, в отношении которого применяется налоговая льгота;</w:t>
      </w:r>
    </w:p>
    <w:p w:rsidR="008F12C8" w:rsidRDefault="003E00E1">
      <w:pPr>
        <w:pStyle w:val="22"/>
        <w:shd w:val="clear" w:color="auto" w:fill="auto"/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факта нарушения срока строительства (создания) многоквартирного дома, в о</w:t>
      </w:r>
      <w:r>
        <w:rPr>
          <w:sz w:val="28"/>
          <w:szCs w:val="28"/>
        </w:rPr>
        <w:t>тношении которого применяется налоговая льгота.</w:t>
      </w:r>
    </w:p>
    <w:p w:rsidR="008F12C8" w:rsidRDefault="003E00E1">
      <w:pPr>
        <w:pStyle w:val="22"/>
        <w:shd w:val="clear" w:color="auto" w:fill="auto"/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применения налоговой льготы налогоплательщик представляет в налоговый орган следующие документы:</w:t>
      </w:r>
    </w:p>
    <w:p w:rsidR="008F12C8" w:rsidRDefault="003E00E1">
      <w:pPr>
        <w:pStyle w:val="22"/>
        <w:shd w:val="clear" w:color="auto" w:fill="auto"/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привлечение застройщиком денежных средств участников долевого строительства для с</w:t>
      </w:r>
      <w:r>
        <w:rPr>
          <w:sz w:val="28"/>
          <w:szCs w:val="28"/>
        </w:rPr>
        <w:t xml:space="preserve">троительства (создания) многоквартирного дома, в отношении которого применяется налоговая льгота, путём размещения на счетах </w:t>
      </w:r>
      <w:proofErr w:type="spellStart"/>
      <w:r>
        <w:rPr>
          <w:sz w:val="28"/>
          <w:szCs w:val="28"/>
        </w:rPr>
        <w:t>эскроу</w:t>
      </w:r>
      <w:proofErr w:type="spellEnd"/>
      <w:r>
        <w:rPr>
          <w:sz w:val="28"/>
          <w:szCs w:val="28"/>
        </w:rPr>
        <w:t>, открытых в уполномоченном банке, и копию кредитного договора, заключенного застройщиком с уполномоченным банком, предусматр</w:t>
      </w:r>
      <w:r>
        <w:rPr>
          <w:sz w:val="28"/>
          <w:szCs w:val="28"/>
        </w:rPr>
        <w:t>ивающего предоставление уполномоченным банком застройщику целевого кредита на строительство (создание) многоквартирного дома, в отношении которого применяется налоговая льгота, в порядке и на условиях, определенных Федеральным законом от 30 декабря 2014 го</w:t>
      </w:r>
      <w:r>
        <w:rPr>
          <w:sz w:val="28"/>
          <w:szCs w:val="28"/>
        </w:rPr>
        <w:t xml:space="preserve">да                         </w:t>
      </w:r>
      <w:r>
        <w:rPr>
          <w:sz w:val="28"/>
          <w:szCs w:val="28"/>
        </w:rPr>
        <w:t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8F12C8" w:rsidRDefault="003E00E1">
      <w:pPr>
        <w:widowControl/>
        <w:spacing w:line="264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составленную по состоянию на 31 декабря года, являющегося налоговым периодом,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 который применяется льгота, справку исполнительного органа государственной власти Удмуртской Республики, уполномоченного на осуществление регионального государственного контроля (надзора) в области долевого строительства многоквартирных домов и (или) и</w:t>
      </w:r>
      <w:r>
        <w:rPr>
          <w:rFonts w:ascii="Times New Roman" w:hAnsi="Times New Roman" w:cs="Times New Roman"/>
          <w:color w:val="auto"/>
          <w:sz w:val="28"/>
          <w:szCs w:val="28"/>
        </w:rPr>
        <w:t>ных объектов недвижимости, об отсутствии факта нарушения срока строительства (создания) многоквартирного дома, в отношении которого применяется налоговая льгота. Порядок выдачи и форма справок об отсутствии факта нарушения срока строительства (создания) мн</w:t>
      </w:r>
      <w:r>
        <w:rPr>
          <w:rFonts w:ascii="Times New Roman" w:hAnsi="Times New Roman" w:cs="Times New Roman"/>
          <w:color w:val="auto"/>
          <w:sz w:val="28"/>
          <w:szCs w:val="28"/>
        </w:rPr>
        <w:t>огоквартирного дома утверждаются исполнительным органом государственной власти Удмуртской Республики, уполномоченным на осуществление регионального государственного контроля (надзора) в области долевого строительства многоквартирных домов и (или) иных объе</w:t>
      </w:r>
      <w:r>
        <w:rPr>
          <w:rFonts w:ascii="Times New Roman" w:hAnsi="Times New Roman" w:cs="Times New Roman"/>
          <w:color w:val="auto"/>
          <w:sz w:val="28"/>
          <w:szCs w:val="28"/>
        </w:rPr>
        <w:t>ктов недвижимости.</w:t>
      </w:r>
    </w:p>
    <w:p w:rsidR="008F12C8" w:rsidRDefault="003E00E1">
      <w:pPr>
        <w:pStyle w:val="22"/>
        <w:shd w:val="clear" w:color="auto" w:fill="auto"/>
        <w:spacing w:line="264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Для целей настоящего пункта понятия застройщик, участник долевого строительства, счет </w:t>
      </w:r>
      <w:proofErr w:type="spellStart"/>
      <w:r>
        <w:rPr>
          <w:sz w:val="28"/>
          <w:szCs w:val="28"/>
        </w:rPr>
        <w:t>эскроу</w:t>
      </w:r>
      <w:proofErr w:type="spellEnd"/>
      <w:r>
        <w:rPr>
          <w:sz w:val="28"/>
          <w:szCs w:val="28"/>
        </w:rPr>
        <w:t xml:space="preserve">, уполномоченный банк, целевой кредит применяются в значениях, используемых в Федеральном законе от 30 декабря </w:t>
      </w:r>
      <w:r>
        <w:rPr>
          <w:sz w:val="28"/>
          <w:szCs w:val="28"/>
        </w:rPr>
        <w:lastRenderedPageBreak/>
        <w:t xml:space="preserve">2004 года № </w:t>
      </w:r>
      <w:r>
        <w:rPr>
          <w:sz w:val="28"/>
          <w:szCs w:val="28"/>
        </w:rPr>
        <w:t>214-ФЗ «Об участии в до</w:t>
      </w:r>
      <w:r>
        <w:rPr>
          <w:sz w:val="28"/>
          <w:szCs w:val="28"/>
        </w:rPr>
        <w:t>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color w:val="auto"/>
          <w:sz w:val="28"/>
          <w:szCs w:val="28"/>
        </w:rPr>
        <w:t>».».</w:t>
      </w:r>
    </w:p>
    <w:p w:rsidR="008F12C8" w:rsidRDefault="008F12C8">
      <w:pPr>
        <w:pStyle w:val="11"/>
        <w:keepNext/>
        <w:keepLines/>
        <w:shd w:val="clear" w:color="auto" w:fill="auto"/>
        <w:spacing w:line="264" w:lineRule="auto"/>
        <w:ind w:firstLine="709"/>
        <w:contextualSpacing/>
        <w:rPr>
          <w:sz w:val="28"/>
          <w:szCs w:val="28"/>
        </w:rPr>
      </w:pPr>
    </w:p>
    <w:p w:rsidR="008F12C8" w:rsidRDefault="003E00E1">
      <w:pPr>
        <w:pStyle w:val="11"/>
        <w:keepNext/>
        <w:keepLines/>
        <w:shd w:val="clear" w:color="auto" w:fill="auto"/>
        <w:spacing w:line="264" w:lineRule="auto"/>
        <w:ind w:firstLine="709"/>
        <w:contextualSpacing/>
        <w:rPr>
          <w:szCs w:val="28"/>
        </w:rPr>
      </w:pPr>
      <w:bookmarkStart w:id="2" w:name="bookmark2"/>
      <w:r>
        <w:rPr>
          <w:sz w:val="28"/>
          <w:szCs w:val="28"/>
        </w:rPr>
        <w:t>Статья 2</w:t>
      </w:r>
      <w:bookmarkEnd w:id="2"/>
    </w:p>
    <w:p w:rsidR="008F12C8" w:rsidRDefault="008F12C8">
      <w:pPr>
        <w:pStyle w:val="22"/>
        <w:shd w:val="clear" w:color="auto" w:fill="auto"/>
        <w:spacing w:line="264" w:lineRule="auto"/>
        <w:ind w:firstLine="709"/>
        <w:contextualSpacing/>
        <w:jc w:val="left"/>
        <w:rPr>
          <w:sz w:val="28"/>
          <w:szCs w:val="28"/>
        </w:rPr>
      </w:pPr>
    </w:p>
    <w:p w:rsidR="008F12C8" w:rsidRDefault="003E00E1">
      <w:pPr>
        <w:pStyle w:val="22"/>
        <w:shd w:val="clear" w:color="auto" w:fill="auto"/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со дня его официального опубликования и распространяет свое д</w:t>
      </w:r>
      <w:r>
        <w:rPr>
          <w:sz w:val="28"/>
          <w:szCs w:val="28"/>
        </w:rPr>
        <w:t>ействие на правоотношения, возникшие с 1 января 2021 года.</w:t>
      </w:r>
    </w:p>
    <w:p w:rsidR="008F12C8" w:rsidRDefault="008F12C8">
      <w:pPr>
        <w:pStyle w:val="11"/>
        <w:keepNext/>
        <w:keepLines/>
        <w:shd w:val="clear" w:color="auto" w:fill="auto"/>
        <w:spacing w:line="283" w:lineRule="atLeast"/>
        <w:contextualSpacing/>
        <w:rPr>
          <w:sz w:val="28"/>
          <w:szCs w:val="28"/>
        </w:rPr>
      </w:pPr>
      <w:bookmarkStart w:id="3" w:name="bookmark3"/>
    </w:p>
    <w:p w:rsidR="008F12C8" w:rsidRDefault="008F12C8">
      <w:pPr>
        <w:pStyle w:val="11"/>
        <w:keepNext/>
        <w:keepLines/>
        <w:shd w:val="clear" w:color="auto" w:fill="auto"/>
        <w:spacing w:line="283" w:lineRule="atLeast"/>
      </w:pPr>
    </w:p>
    <w:p w:rsidR="003E00E1" w:rsidRDefault="003E00E1">
      <w:pPr>
        <w:pStyle w:val="11"/>
        <w:keepNext/>
        <w:keepLines/>
        <w:shd w:val="clear" w:color="auto" w:fill="auto"/>
        <w:spacing w:line="283" w:lineRule="atLeast"/>
      </w:pPr>
    </w:p>
    <w:p w:rsidR="008F12C8" w:rsidRDefault="003E00E1">
      <w:pPr>
        <w:pStyle w:val="11"/>
        <w:keepNext/>
        <w:keepLines/>
        <w:shd w:val="clear" w:color="auto" w:fill="auto"/>
        <w:spacing w:line="283" w:lineRule="atLeast"/>
        <w:ind w:firstLine="851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bookmarkEnd w:id="3"/>
    </w:p>
    <w:p w:rsidR="008F12C8" w:rsidRDefault="003E00E1">
      <w:pPr>
        <w:pStyle w:val="11"/>
        <w:keepNext/>
        <w:keepLines/>
        <w:shd w:val="clear" w:color="auto" w:fill="auto"/>
        <w:tabs>
          <w:tab w:val="left" w:pos="7796"/>
        </w:tabs>
        <w:spacing w:line="283" w:lineRule="atLeast"/>
        <w:contextualSpacing/>
        <w:rPr>
          <w:b w:val="0"/>
          <w:sz w:val="28"/>
          <w:szCs w:val="28"/>
        </w:rPr>
      </w:pPr>
      <w:bookmarkStart w:id="4" w:name="bookmark4"/>
      <w:r>
        <w:rPr>
          <w:b w:val="0"/>
          <w:sz w:val="28"/>
          <w:szCs w:val="28"/>
        </w:rPr>
        <w:t>Удмуртской Республики</w:t>
      </w:r>
      <w:r>
        <w:rPr>
          <w:b w:val="0"/>
          <w:sz w:val="28"/>
          <w:szCs w:val="28"/>
        </w:rPr>
        <w:tab/>
        <w:t xml:space="preserve">  А.В. </w:t>
      </w:r>
      <w:proofErr w:type="spellStart"/>
      <w:r>
        <w:rPr>
          <w:b w:val="0"/>
          <w:sz w:val="28"/>
          <w:szCs w:val="28"/>
        </w:rPr>
        <w:t>Бречалов</w:t>
      </w:r>
      <w:bookmarkEnd w:id="4"/>
      <w:proofErr w:type="spellEnd"/>
    </w:p>
    <w:p w:rsidR="008F12C8" w:rsidRDefault="008F12C8">
      <w:pPr>
        <w:pStyle w:val="22"/>
        <w:shd w:val="clear" w:color="auto" w:fill="auto"/>
        <w:spacing w:line="283" w:lineRule="atLeast"/>
        <w:jc w:val="left"/>
      </w:pPr>
    </w:p>
    <w:p w:rsidR="008F12C8" w:rsidRDefault="008F12C8">
      <w:pPr>
        <w:pStyle w:val="22"/>
        <w:shd w:val="clear" w:color="auto" w:fill="auto"/>
        <w:spacing w:line="283" w:lineRule="atLeast"/>
        <w:jc w:val="left"/>
      </w:pPr>
    </w:p>
    <w:p w:rsidR="008F12C8" w:rsidRDefault="008F12C8">
      <w:pPr>
        <w:pStyle w:val="22"/>
        <w:shd w:val="clear" w:color="auto" w:fill="auto"/>
        <w:spacing w:line="283" w:lineRule="atLeast"/>
        <w:jc w:val="left"/>
      </w:pPr>
    </w:p>
    <w:p w:rsidR="008F12C8" w:rsidRDefault="003E00E1">
      <w:pPr>
        <w:pStyle w:val="22"/>
        <w:shd w:val="clear" w:color="auto" w:fill="auto"/>
        <w:spacing w:line="283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г. Ижевск</w:t>
      </w:r>
    </w:p>
    <w:p w:rsidR="008F12C8" w:rsidRDefault="003E00E1">
      <w:pPr>
        <w:pStyle w:val="22"/>
        <w:shd w:val="clear" w:color="auto" w:fill="auto"/>
        <w:spacing w:line="283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«____» ________________2022 года</w:t>
      </w:r>
    </w:p>
    <w:p w:rsidR="008F12C8" w:rsidRDefault="003E00E1">
      <w:pPr>
        <w:pStyle w:val="22"/>
        <w:shd w:val="clear" w:color="auto" w:fill="auto"/>
        <w:spacing w:line="283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№ ______</w:t>
      </w:r>
    </w:p>
    <w:p w:rsidR="008F12C8" w:rsidRDefault="008F12C8">
      <w:pPr>
        <w:pStyle w:val="22"/>
        <w:shd w:val="clear" w:color="auto" w:fill="auto"/>
        <w:spacing w:line="283" w:lineRule="atLeast"/>
        <w:jc w:val="left"/>
        <w:rPr>
          <w:sz w:val="28"/>
          <w:szCs w:val="28"/>
        </w:rPr>
      </w:pPr>
    </w:p>
    <w:p w:rsidR="008F12C8" w:rsidRDefault="008F12C8">
      <w:pPr>
        <w:pStyle w:val="22"/>
        <w:shd w:val="clear" w:color="auto" w:fill="auto"/>
        <w:spacing w:line="283" w:lineRule="atLeast"/>
        <w:jc w:val="left"/>
        <w:rPr>
          <w:sz w:val="28"/>
          <w:szCs w:val="28"/>
        </w:rPr>
      </w:pPr>
    </w:p>
    <w:p w:rsidR="003E00E1" w:rsidRDefault="003E00E1">
      <w:pPr>
        <w:pStyle w:val="22"/>
        <w:shd w:val="clear" w:color="auto" w:fill="auto"/>
        <w:spacing w:line="283" w:lineRule="atLeast"/>
        <w:jc w:val="left"/>
        <w:rPr>
          <w:sz w:val="28"/>
          <w:szCs w:val="28"/>
        </w:rPr>
      </w:pPr>
    </w:p>
    <w:p w:rsidR="008F12C8" w:rsidRDefault="003E00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64" w:lineRule="auto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вносит:</w:t>
      </w:r>
    </w:p>
    <w:p w:rsidR="008F12C8" w:rsidRDefault="003E00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64" w:lineRule="auto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Удмуртской Республики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</w:rPr>
        <w:t>Бречалов</w:t>
      </w:r>
      <w:proofErr w:type="spellEnd"/>
    </w:p>
    <w:p w:rsidR="008F12C8" w:rsidRDefault="008F12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jc w:val="both"/>
      </w:pPr>
    </w:p>
    <w:p w:rsidR="008F12C8" w:rsidRDefault="008F12C8">
      <w:pPr>
        <w:pStyle w:val="22"/>
        <w:shd w:val="clear" w:color="auto" w:fill="auto"/>
        <w:spacing w:line="260" w:lineRule="exact"/>
        <w:jc w:val="left"/>
        <w:rPr>
          <w:sz w:val="28"/>
          <w:szCs w:val="28"/>
        </w:rPr>
      </w:pPr>
    </w:p>
    <w:sectPr w:rsidR="008F12C8" w:rsidSect="008F12C8">
      <w:headerReference w:type="even" r:id="rId9"/>
      <w:headerReference w:type="default" r:id="rId10"/>
      <w:headerReference w:type="first" r:id="rId11"/>
      <w:pgSz w:w="11909" w:h="16834"/>
      <w:pgMar w:top="1134" w:right="567" w:bottom="1134" w:left="1701" w:header="426" w:footer="3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2C8" w:rsidRDefault="003E00E1">
      <w:r>
        <w:separator/>
      </w:r>
    </w:p>
  </w:endnote>
  <w:endnote w:type="continuationSeparator" w:id="0">
    <w:p w:rsidR="008F12C8" w:rsidRDefault="003E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2C8" w:rsidRDefault="008F12C8"/>
  </w:footnote>
  <w:footnote w:type="continuationSeparator" w:id="0">
    <w:p w:rsidR="008F12C8" w:rsidRDefault="008F12C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C8" w:rsidRDefault="003E00E1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349710"/>
      <w:docPartObj>
        <w:docPartGallery w:val="Page Numbers (Top of Page)"/>
        <w:docPartUnique/>
      </w:docPartObj>
    </w:sdtPr>
    <w:sdtContent>
      <w:p w:rsidR="008F12C8" w:rsidRDefault="008F12C8">
        <w:pPr>
          <w:pStyle w:val="Head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3E00E1"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3E00E1"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C8" w:rsidRDefault="008F12C8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2C8"/>
    <w:rsid w:val="003E00E1"/>
    <w:rsid w:val="008F1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12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F12C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8F12C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F12C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F12C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F12C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F12C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F12C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F12C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F12C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8F12C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F12C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8F12C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F12C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F12C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F12C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F12C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F12C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F12C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F12C8"/>
    <w:pPr>
      <w:ind w:left="720"/>
      <w:contextualSpacing/>
    </w:pPr>
  </w:style>
  <w:style w:type="paragraph" w:styleId="a4">
    <w:name w:val="No Spacing"/>
    <w:uiPriority w:val="1"/>
    <w:qFormat/>
    <w:rsid w:val="008F12C8"/>
  </w:style>
  <w:style w:type="paragraph" w:styleId="a5">
    <w:name w:val="Title"/>
    <w:basedOn w:val="a"/>
    <w:next w:val="a"/>
    <w:link w:val="a6"/>
    <w:uiPriority w:val="10"/>
    <w:qFormat/>
    <w:rsid w:val="008F12C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F12C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F12C8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8F12C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F12C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F12C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F12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F12C8"/>
    <w:rPr>
      <w:i/>
    </w:rPr>
  </w:style>
  <w:style w:type="character" w:customStyle="1" w:styleId="HeaderChar">
    <w:name w:val="Header Char"/>
    <w:basedOn w:val="a0"/>
    <w:link w:val="Header"/>
    <w:uiPriority w:val="99"/>
    <w:rsid w:val="008F12C8"/>
  </w:style>
  <w:style w:type="character" w:customStyle="1" w:styleId="FooterChar">
    <w:name w:val="Footer Char"/>
    <w:basedOn w:val="a0"/>
    <w:link w:val="Footer"/>
    <w:uiPriority w:val="99"/>
    <w:rsid w:val="008F12C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F12C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F12C8"/>
  </w:style>
  <w:style w:type="table" w:styleId="ab">
    <w:name w:val="Table Grid"/>
    <w:basedOn w:val="a1"/>
    <w:uiPriority w:val="59"/>
    <w:rsid w:val="008F12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F12C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F12C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F12C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F12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F12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F12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F12C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F12C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F12C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F12C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F12C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F12C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F12C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F12C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F12C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F12C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F12C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F12C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F12C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F12C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F12C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F12C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F12C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F12C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F12C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F12C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F12C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F12C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F12C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F12C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F12C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F12C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F12C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F12C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F12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F12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F12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F12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F12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F12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F12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F12C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F12C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F12C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F12C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F12C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F12C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F12C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F12C8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F12C8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F12C8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F12C8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F12C8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F12C8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F12C8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F12C8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F12C8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F12C8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F12C8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F12C8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F12C8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F12C8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F12C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8F12C8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8F12C8"/>
    <w:rPr>
      <w:sz w:val="18"/>
    </w:rPr>
  </w:style>
  <w:style w:type="character" w:styleId="ae">
    <w:name w:val="footnote reference"/>
    <w:basedOn w:val="a0"/>
    <w:uiPriority w:val="99"/>
    <w:unhideWhenUsed/>
    <w:rsid w:val="008F12C8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F12C8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8F12C8"/>
    <w:rPr>
      <w:sz w:val="20"/>
    </w:rPr>
  </w:style>
  <w:style w:type="character" w:styleId="af1">
    <w:name w:val="endnote reference"/>
    <w:basedOn w:val="a0"/>
    <w:uiPriority w:val="99"/>
    <w:semiHidden/>
    <w:unhideWhenUsed/>
    <w:rsid w:val="008F12C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F12C8"/>
    <w:pPr>
      <w:spacing w:after="57"/>
    </w:pPr>
  </w:style>
  <w:style w:type="paragraph" w:styleId="21">
    <w:name w:val="toc 2"/>
    <w:basedOn w:val="a"/>
    <w:next w:val="a"/>
    <w:uiPriority w:val="39"/>
    <w:unhideWhenUsed/>
    <w:rsid w:val="008F12C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F12C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F12C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F12C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F12C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F12C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F12C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F12C8"/>
    <w:pPr>
      <w:spacing w:after="57"/>
      <w:ind w:left="2268"/>
    </w:pPr>
  </w:style>
  <w:style w:type="paragraph" w:styleId="af2">
    <w:name w:val="TOC Heading"/>
    <w:uiPriority w:val="39"/>
    <w:unhideWhenUsed/>
    <w:rsid w:val="008F12C8"/>
  </w:style>
  <w:style w:type="paragraph" w:styleId="af3">
    <w:name w:val="table of figures"/>
    <w:basedOn w:val="a"/>
    <w:next w:val="a"/>
    <w:uiPriority w:val="99"/>
    <w:unhideWhenUsed/>
    <w:rsid w:val="008F12C8"/>
  </w:style>
  <w:style w:type="character" w:styleId="af4">
    <w:name w:val="Hyperlink"/>
    <w:basedOn w:val="a0"/>
    <w:rsid w:val="008F12C8"/>
    <w:rPr>
      <w:color w:val="000080"/>
      <w:u w:val="single"/>
    </w:rPr>
  </w:style>
  <w:style w:type="character" w:customStyle="1" w:styleId="af5">
    <w:name w:val="Основной текст_"/>
    <w:basedOn w:val="a0"/>
    <w:link w:val="22"/>
    <w:rsid w:val="008F1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6">
    <w:name w:val="Колонтитул_"/>
    <w:basedOn w:val="a0"/>
    <w:link w:val="af7"/>
    <w:rsid w:val="008F12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f8">
    <w:name w:val="Колонтитул"/>
    <w:basedOn w:val="af6"/>
    <w:rsid w:val="008F12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8F1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9">
    <w:name w:val="Оглавление_"/>
    <w:basedOn w:val="a0"/>
    <w:link w:val="afa"/>
    <w:rsid w:val="008F1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f5"/>
    <w:rsid w:val="008F1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Candara-2pt">
    <w:name w:val="Основной текст + Candara;Интервал -2 pt"/>
    <w:basedOn w:val="af5"/>
    <w:rsid w:val="008F12C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position w:val="0"/>
      <w:sz w:val="26"/>
      <w:szCs w:val="26"/>
      <w:u w:val="none"/>
      <w:lang w:val="ru-RU" w:eastAsia="ru-RU" w:bidi="ru-RU"/>
    </w:rPr>
  </w:style>
  <w:style w:type="paragraph" w:customStyle="1" w:styleId="22">
    <w:name w:val="Основной текст2"/>
    <w:basedOn w:val="a"/>
    <w:link w:val="af5"/>
    <w:rsid w:val="008F12C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Колонтитул"/>
    <w:basedOn w:val="a"/>
    <w:link w:val="af6"/>
    <w:rsid w:val="008F12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Заголовок №1"/>
    <w:basedOn w:val="a"/>
    <w:link w:val="10"/>
    <w:rsid w:val="008F12C8"/>
    <w:pPr>
      <w:shd w:val="clear" w:color="auto" w:fill="FFFFFF"/>
      <w:spacing w:line="331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a">
    <w:name w:val="Оглавление"/>
    <w:basedOn w:val="a"/>
    <w:link w:val="af9"/>
    <w:rsid w:val="008F12C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30">
    <w:name w:val="Body Text 3"/>
    <w:basedOn w:val="a"/>
    <w:link w:val="31"/>
    <w:uiPriority w:val="99"/>
    <w:unhideWhenUsed/>
    <w:rsid w:val="008F12C8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1">
    <w:name w:val="Основной текст 3 Знак"/>
    <w:basedOn w:val="a0"/>
    <w:link w:val="30"/>
    <w:uiPriority w:val="99"/>
    <w:rsid w:val="008F12C8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Header">
    <w:name w:val="Header"/>
    <w:basedOn w:val="a"/>
    <w:link w:val="afb"/>
    <w:uiPriority w:val="99"/>
    <w:unhideWhenUsed/>
    <w:rsid w:val="008F12C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Header"/>
    <w:uiPriority w:val="99"/>
    <w:rsid w:val="008F12C8"/>
    <w:rPr>
      <w:color w:val="000000"/>
    </w:rPr>
  </w:style>
  <w:style w:type="paragraph" w:customStyle="1" w:styleId="Footer">
    <w:name w:val="Footer"/>
    <w:basedOn w:val="a"/>
    <w:link w:val="afc"/>
    <w:uiPriority w:val="99"/>
    <w:unhideWhenUsed/>
    <w:rsid w:val="008F12C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Footer"/>
    <w:uiPriority w:val="99"/>
    <w:rsid w:val="008F12C8"/>
    <w:rPr>
      <w:color w:val="000000"/>
    </w:rPr>
  </w:style>
  <w:style w:type="paragraph" w:styleId="afd">
    <w:name w:val="Body Text"/>
    <w:basedOn w:val="a"/>
    <w:link w:val="afe"/>
    <w:uiPriority w:val="99"/>
    <w:semiHidden/>
    <w:unhideWhenUsed/>
    <w:rsid w:val="008F12C8"/>
    <w:pPr>
      <w:spacing w:after="120"/>
    </w:pPr>
  </w:style>
  <w:style w:type="character" w:customStyle="1" w:styleId="afe">
    <w:name w:val="Основной текст Знак"/>
    <w:basedOn w:val="a0"/>
    <w:link w:val="afd"/>
    <w:rsid w:val="008F12C8"/>
    <w:rPr>
      <w:color w:val="000000"/>
    </w:rPr>
  </w:style>
  <w:style w:type="character" w:customStyle="1" w:styleId="Candara">
    <w:name w:val="Основной текст + Candara"/>
    <w:basedOn w:val="af5"/>
    <w:rsid w:val="008F12C8"/>
    <w:rPr>
      <w:rFonts w:ascii="Candara" w:eastAsia="Times New Roman" w:hAnsi="Candara" w:cs="Candara"/>
      <w:b w:val="0"/>
      <w:bCs w:val="0"/>
      <w:i w:val="0"/>
      <w:iCs w:val="0"/>
      <w:smallCaps w:val="0"/>
      <w:strike w:val="0"/>
      <w:color w:val="000000"/>
      <w:spacing w:val="-50"/>
      <w:position w:val="0"/>
      <w:sz w:val="26"/>
      <w:szCs w:val="26"/>
      <w:u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r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dmur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F9FBCB40-523B-4201-A13F-44581F9C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4572</Characters>
  <Application>Microsoft Office Word</Application>
  <DocSecurity>0</DocSecurity>
  <Lines>38</Lines>
  <Paragraphs>10</Paragraphs>
  <ScaleCrop>false</ScaleCrop>
  <Company>"Хоум Кредит энд Финанс Банк"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</dc:creator>
  <cp:keywords/>
  <cp:lastModifiedBy>grigorieva</cp:lastModifiedBy>
  <cp:revision>5</cp:revision>
  <dcterms:created xsi:type="dcterms:W3CDTF">2022-06-02T10:44:00Z</dcterms:created>
  <dcterms:modified xsi:type="dcterms:W3CDTF">2022-06-03T04:49:00Z</dcterms:modified>
</cp:coreProperties>
</file>